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C7B08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mallCaps/>
          <w:sz w:val="28"/>
          <w:szCs w:val="28"/>
        </w:rPr>
        <w:t>AABD Conference Paper Template</w:t>
      </w:r>
    </w:p>
    <w:p w14:paraId="0D88B9F3" w14:textId="77777777" w:rsidR="00504982" w:rsidRDefault="009C5A6C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b/>
          <w:bCs/>
          <w:color w:val="000000"/>
          <w:szCs w:val="22"/>
        </w:rPr>
      </w:pPr>
      <w:r>
        <w:rPr>
          <w:b/>
          <w:bCs/>
          <w:color w:val="000000"/>
          <w:szCs w:val="22"/>
        </w:rPr>
        <w:t>J B Doe</w:t>
      </w:r>
    </w:p>
    <w:p w14:paraId="51526329" w14:textId="77777777" w:rsidR="00504982" w:rsidRDefault="009C5A6C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  <w:rPr>
          <w:color w:val="000000"/>
          <w:szCs w:val="22"/>
        </w:rPr>
      </w:pPr>
      <w:r>
        <w:rPr>
          <w:color w:val="000000"/>
          <w:szCs w:val="22"/>
        </w:rPr>
        <w:t>Wits School of Business Sciences</w:t>
      </w:r>
    </w:p>
    <w:p w14:paraId="60B30B76" w14:textId="77777777" w:rsidR="00504982" w:rsidRDefault="009C5A6C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</w:pPr>
      <w:hyperlink r:id="rId6">
        <w:r>
          <w:rPr>
            <w:color w:val="000000"/>
            <w:szCs w:val="22"/>
          </w:rPr>
          <w:t xml:space="preserve">johndoe@wits.ac.za </w:t>
        </w:r>
      </w:hyperlink>
      <w:r>
        <w:rPr>
          <w:color w:val="000000"/>
          <w:szCs w:val="22"/>
        </w:rPr>
        <w:t xml:space="preserve"> </w:t>
      </w:r>
    </w:p>
    <w:p w14:paraId="4FCB9977" w14:textId="77777777" w:rsidR="00504982" w:rsidRDefault="00504982">
      <w:pPr>
        <w:pBdr>
          <w:top w:val="nil"/>
          <w:left w:val="nil"/>
          <w:bottom w:val="nil"/>
          <w:right w:val="nil"/>
          <w:between w:val="nil"/>
        </w:pBdr>
        <w:spacing w:after="0" w:line="200" w:lineRule="auto"/>
        <w:jc w:val="center"/>
      </w:pPr>
    </w:p>
    <w:p w14:paraId="50CB3DC6" w14:textId="77777777" w:rsidR="00504982" w:rsidRDefault="009C5A6C">
      <w:pPr>
        <w:keepLines/>
        <w:pBdr>
          <w:top w:val="nil"/>
          <w:left w:val="nil"/>
          <w:bottom w:val="nil"/>
          <w:right w:val="nil"/>
          <w:between w:val="nil"/>
        </w:pBdr>
        <w:spacing w:after="1080"/>
        <w:ind w:left="709" w:right="70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Keywords: [Table 1 in the ‘Guide for Authors’ provides a list of suggested keywords.  Keywords in lower case and alphabetical order separated by commas, finishing with full-stop].</w:t>
      </w:r>
    </w:p>
    <w:p w14:paraId="200DC314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Introduction</w:t>
      </w:r>
    </w:p>
    <w:p w14:paraId="4B018A31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Au </w:t>
      </w:r>
      <w:proofErr w:type="spellStart"/>
      <w:r>
        <w:rPr>
          <w:sz w:val="28"/>
          <w:szCs w:val="28"/>
        </w:rPr>
        <w:t>cours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dernières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décennies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l'Afrique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confrontée</w:t>
      </w:r>
      <w:proofErr w:type="spellEnd"/>
      <w:r>
        <w:rPr>
          <w:sz w:val="28"/>
          <w:szCs w:val="28"/>
        </w:rPr>
        <w:t xml:space="preserve"> à des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durable, </w:t>
      </w:r>
      <w:proofErr w:type="spellStart"/>
      <w:r>
        <w:rPr>
          <w:sz w:val="28"/>
          <w:szCs w:val="28"/>
        </w:rPr>
        <w:t>tels</w:t>
      </w:r>
      <w:proofErr w:type="spellEnd"/>
      <w:r>
        <w:rPr>
          <w:sz w:val="28"/>
          <w:szCs w:val="28"/>
        </w:rPr>
        <w:t xml:space="preserve"> que la </w:t>
      </w:r>
      <w:proofErr w:type="spellStart"/>
      <w:r>
        <w:rPr>
          <w:sz w:val="28"/>
          <w:szCs w:val="28"/>
        </w:rPr>
        <w:t>pauvreté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l'inégalité</w:t>
      </w:r>
      <w:proofErr w:type="spellEnd"/>
      <w:r>
        <w:rPr>
          <w:sz w:val="28"/>
          <w:szCs w:val="28"/>
        </w:rPr>
        <w:t xml:space="preserve"> et la </w:t>
      </w:r>
      <w:proofErr w:type="spellStart"/>
      <w:r>
        <w:rPr>
          <w:sz w:val="28"/>
          <w:szCs w:val="28"/>
        </w:rPr>
        <w:t>dégradation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environnementale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Cependant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l’essor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technologie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apparaît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comme</w:t>
      </w:r>
      <w:proofErr w:type="spellEnd"/>
      <w:r>
        <w:rPr>
          <w:sz w:val="28"/>
          <w:szCs w:val="28"/>
        </w:rPr>
        <w:t xml:space="preserve"> un levier </w:t>
      </w:r>
      <w:proofErr w:type="spellStart"/>
      <w:r>
        <w:rPr>
          <w:sz w:val="28"/>
          <w:szCs w:val="28"/>
        </w:rPr>
        <w:t>stratégique</w:t>
      </w:r>
      <w:proofErr w:type="spellEnd"/>
      <w:r>
        <w:rPr>
          <w:sz w:val="28"/>
          <w:szCs w:val="28"/>
        </w:rPr>
        <w:t xml:space="preserve"> pour transformer </w:t>
      </w:r>
      <w:proofErr w:type="spellStart"/>
      <w:r>
        <w:rPr>
          <w:sz w:val="28"/>
          <w:szCs w:val="28"/>
        </w:rPr>
        <w:t>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opportunités</w:t>
      </w:r>
      <w:proofErr w:type="spellEnd"/>
      <w:r>
        <w:rPr>
          <w:sz w:val="28"/>
          <w:szCs w:val="28"/>
        </w:rPr>
        <w:t xml:space="preserve">. La </w:t>
      </w:r>
      <w:proofErr w:type="spellStart"/>
      <w:r>
        <w:rPr>
          <w:sz w:val="28"/>
          <w:szCs w:val="28"/>
        </w:rPr>
        <w:t>réorientation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Afrique grâce à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représente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dynamique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innovante</w:t>
      </w:r>
      <w:proofErr w:type="spellEnd"/>
      <w:r>
        <w:rPr>
          <w:sz w:val="28"/>
          <w:szCs w:val="28"/>
        </w:rPr>
        <w:t xml:space="preserve"> qui </w:t>
      </w:r>
      <w:proofErr w:type="spellStart"/>
      <w:r>
        <w:rPr>
          <w:sz w:val="28"/>
          <w:szCs w:val="28"/>
        </w:rPr>
        <w:t>vise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intégrer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outils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numériques</w:t>
      </w:r>
      <w:proofErr w:type="spellEnd"/>
      <w:r>
        <w:rPr>
          <w:sz w:val="28"/>
          <w:szCs w:val="28"/>
        </w:rPr>
        <w:t xml:space="preserve"> dans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sphères</w:t>
      </w:r>
      <w:proofErr w:type="spellEnd"/>
      <w:r>
        <w:rPr>
          <w:sz w:val="28"/>
          <w:szCs w:val="28"/>
        </w:rPr>
        <w:t xml:space="preserve"> de la société. </w:t>
      </w:r>
    </w:p>
    <w:p w14:paraId="151F4EEC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proofErr w:type="spellStart"/>
      <w:r>
        <w:rPr>
          <w:sz w:val="28"/>
          <w:szCs w:val="28"/>
        </w:rPr>
        <w:t>L'Afrique</w:t>
      </w:r>
      <w:proofErr w:type="spellEnd"/>
      <w:r>
        <w:rPr>
          <w:sz w:val="28"/>
          <w:szCs w:val="28"/>
        </w:rPr>
        <w:t xml:space="preserve"> a un immense </w:t>
      </w:r>
      <w:proofErr w:type="spellStart"/>
      <w:r>
        <w:rPr>
          <w:sz w:val="28"/>
          <w:szCs w:val="28"/>
        </w:rPr>
        <w:t>potentiel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croissance</w:t>
      </w:r>
      <w:proofErr w:type="spellEnd"/>
      <w:r>
        <w:rPr>
          <w:sz w:val="28"/>
          <w:szCs w:val="28"/>
        </w:rPr>
        <w:t xml:space="preserve"> et de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plusieurs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persistent dans </w:t>
      </w:r>
      <w:proofErr w:type="spellStart"/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 xml:space="preserve"> processus, </w:t>
      </w:r>
      <w:proofErr w:type="spellStart"/>
      <w:r>
        <w:rPr>
          <w:sz w:val="28"/>
          <w:szCs w:val="28"/>
        </w:rPr>
        <w:t>notamment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pauvreté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l'inégalité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d'accès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l'éducation</w:t>
      </w:r>
      <w:proofErr w:type="spellEnd"/>
      <w:r>
        <w:rPr>
          <w:sz w:val="28"/>
          <w:szCs w:val="28"/>
        </w:rPr>
        <w:t xml:space="preserve"> et aux services de santé, et des infrastructures </w:t>
      </w:r>
      <w:proofErr w:type="spellStart"/>
      <w:r>
        <w:rPr>
          <w:sz w:val="28"/>
          <w:szCs w:val="28"/>
        </w:rPr>
        <w:t>souvent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insuffisantes</w:t>
      </w:r>
      <w:proofErr w:type="spellEnd"/>
      <w:r>
        <w:rPr>
          <w:sz w:val="28"/>
          <w:szCs w:val="28"/>
        </w:rPr>
        <w:t xml:space="preserve">. Pour </w:t>
      </w:r>
      <w:proofErr w:type="spellStart"/>
      <w:r>
        <w:rPr>
          <w:sz w:val="28"/>
          <w:szCs w:val="28"/>
        </w:rPr>
        <w:t>relever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plusieurs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objectifs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s'imposent</w:t>
      </w:r>
      <w:proofErr w:type="spellEnd"/>
      <w:r>
        <w:rPr>
          <w:sz w:val="28"/>
          <w:szCs w:val="28"/>
        </w:rPr>
        <w:t>.</w:t>
      </w:r>
    </w:p>
    <w:p w14:paraId="6D237465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Research Objectives</w:t>
      </w:r>
    </w:p>
    <w:p w14:paraId="04353D88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sz w:val="28"/>
          <w:szCs w:val="28"/>
        </w:rPr>
      </w:pPr>
      <w:r>
        <w:rPr>
          <w:sz w:val="28"/>
          <w:szCs w:val="28"/>
        </w:rPr>
        <w:t xml:space="preserve">Analyser </w:t>
      </w:r>
      <w:proofErr w:type="spellStart"/>
      <w:r>
        <w:rPr>
          <w:sz w:val="28"/>
          <w:szCs w:val="28"/>
        </w:rPr>
        <w:t>l'état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actuel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Afrique </w:t>
      </w:r>
    </w:p>
    <w:p w14:paraId="09864108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Étudier</w:t>
      </w:r>
      <w:proofErr w:type="spellEnd"/>
      <w:r>
        <w:rPr>
          <w:sz w:val="28"/>
          <w:szCs w:val="28"/>
        </w:rPr>
        <w:t xml:space="preserve"> les synergies entre inclusion numérique et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durable.</w:t>
      </w:r>
    </w:p>
    <w:p w14:paraId="7E799357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Évaluer</w:t>
      </w:r>
      <w:proofErr w:type="spellEnd"/>
      <w:r>
        <w:rPr>
          <w:sz w:val="28"/>
          <w:szCs w:val="28"/>
        </w:rPr>
        <w:t xml:space="preserve"> les politiques </w:t>
      </w:r>
      <w:proofErr w:type="spellStart"/>
      <w:r>
        <w:rPr>
          <w:sz w:val="28"/>
          <w:szCs w:val="28"/>
        </w:rPr>
        <w:t>publiques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leur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efficacité</w:t>
      </w:r>
      <w:proofErr w:type="spellEnd"/>
      <w:r>
        <w:rPr>
          <w:sz w:val="28"/>
          <w:szCs w:val="28"/>
        </w:rPr>
        <w:t>.</w:t>
      </w:r>
    </w:p>
    <w:p w14:paraId="19165CBB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Examiner le </w:t>
      </w:r>
      <w:proofErr w:type="spellStart"/>
      <w:r>
        <w:rPr>
          <w:sz w:val="28"/>
          <w:szCs w:val="28"/>
        </w:rPr>
        <w:t>rôle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secteur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privé</w:t>
      </w:r>
      <w:proofErr w:type="spellEnd"/>
      <w:r>
        <w:rPr>
          <w:sz w:val="28"/>
          <w:szCs w:val="28"/>
        </w:rPr>
        <w:t xml:space="preserve"> et des innovations </w:t>
      </w:r>
      <w:proofErr w:type="spellStart"/>
      <w:r>
        <w:rPr>
          <w:sz w:val="28"/>
          <w:szCs w:val="28"/>
        </w:rPr>
        <w:t>technologiques</w:t>
      </w:r>
      <w:proofErr w:type="spellEnd"/>
      <w:r>
        <w:rPr>
          <w:sz w:val="28"/>
          <w:szCs w:val="28"/>
        </w:rPr>
        <w:t>.</w:t>
      </w:r>
    </w:p>
    <w:p w14:paraId="09F0299C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Investigation des perceptions et attitudes des </w:t>
      </w:r>
      <w:proofErr w:type="spellStart"/>
      <w:r>
        <w:rPr>
          <w:sz w:val="28"/>
          <w:szCs w:val="28"/>
        </w:rPr>
        <w:t>communautés</w:t>
      </w:r>
      <w:proofErr w:type="spellEnd"/>
      <w:r>
        <w:rPr>
          <w:sz w:val="28"/>
          <w:szCs w:val="28"/>
        </w:rPr>
        <w:t xml:space="preserve">. </w:t>
      </w:r>
    </w:p>
    <w:p w14:paraId="5D78F793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Promouvoir</w:t>
      </w:r>
      <w:proofErr w:type="spellEnd"/>
      <w:r>
        <w:rPr>
          <w:sz w:val="28"/>
          <w:szCs w:val="28"/>
        </w:rPr>
        <w:t xml:space="preserve"> des initiatives de formation et </w:t>
      </w:r>
      <w:proofErr w:type="spellStart"/>
      <w:r>
        <w:rPr>
          <w:sz w:val="28"/>
          <w:szCs w:val="28"/>
        </w:rPr>
        <w:t>d'éducation</w:t>
      </w:r>
      <w:proofErr w:type="spellEnd"/>
      <w:r>
        <w:rPr>
          <w:sz w:val="28"/>
          <w:szCs w:val="28"/>
        </w:rPr>
        <w:t xml:space="preserve"> numérique.</w:t>
      </w:r>
    </w:p>
    <w:p w14:paraId="04BE9B32" w14:textId="77777777" w:rsidR="00504982" w:rsidRDefault="009C5A6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Analyser </w:t>
      </w:r>
      <w:proofErr w:type="spellStart"/>
      <w:r>
        <w:rPr>
          <w:sz w:val="28"/>
          <w:szCs w:val="28"/>
        </w:rPr>
        <w:t>l'impact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environnemental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numérique. </w:t>
      </w:r>
    </w:p>
    <w:p w14:paraId="1F548A02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Pour </w:t>
      </w:r>
      <w:proofErr w:type="spellStart"/>
      <w:r>
        <w:rPr>
          <w:sz w:val="28"/>
          <w:szCs w:val="28"/>
        </w:rPr>
        <w:t>atteindre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objectifs</w:t>
      </w:r>
      <w:proofErr w:type="spellEnd"/>
      <w:r>
        <w:rPr>
          <w:sz w:val="28"/>
          <w:szCs w:val="28"/>
        </w:rPr>
        <w:t xml:space="preserve"> de recherche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démarche </w:t>
      </w:r>
      <w:proofErr w:type="spellStart"/>
      <w:r>
        <w:rPr>
          <w:sz w:val="28"/>
          <w:szCs w:val="28"/>
        </w:rPr>
        <w:t>méthodologique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est</w:t>
      </w:r>
      <w:proofErr w:type="spellEnd"/>
      <w:r>
        <w:rPr>
          <w:sz w:val="28"/>
          <w:szCs w:val="28"/>
        </w:rPr>
        <w:t xml:space="preserve"> de mise. </w:t>
      </w:r>
    </w:p>
    <w:p w14:paraId="093F3517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Methodology</w:t>
      </w:r>
    </w:p>
    <w:p w14:paraId="58E455F9" w14:textId="77777777" w:rsidR="00504982" w:rsidRDefault="009C5A6C">
      <w:pPr>
        <w:keepNext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La recherche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adopté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approche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mixte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combinant</w:t>
      </w:r>
      <w:proofErr w:type="spellEnd"/>
      <w:r>
        <w:rPr>
          <w:sz w:val="28"/>
          <w:szCs w:val="28"/>
        </w:rPr>
        <w:t xml:space="preserve"> des analyses </w:t>
      </w:r>
      <w:proofErr w:type="spellStart"/>
      <w:r>
        <w:rPr>
          <w:sz w:val="28"/>
          <w:szCs w:val="28"/>
        </w:rPr>
        <w:t>quantitatives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qualitatives</w:t>
      </w:r>
      <w:proofErr w:type="spellEnd"/>
      <w:r>
        <w:rPr>
          <w:sz w:val="28"/>
          <w:szCs w:val="28"/>
        </w:rPr>
        <w:t xml:space="preserve">. Des </w:t>
      </w:r>
      <w:proofErr w:type="spellStart"/>
      <w:r>
        <w:rPr>
          <w:sz w:val="28"/>
          <w:szCs w:val="28"/>
        </w:rPr>
        <w:t>enquêtes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menées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auprès</w:t>
      </w:r>
      <w:proofErr w:type="spellEnd"/>
      <w:r>
        <w:rPr>
          <w:sz w:val="28"/>
          <w:szCs w:val="28"/>
        </w:rPr>
        <w:t xml:space="preserve"> de populations rurales et </w:t>
      </w:r>
      <w:proofErr w:type="spellStart"/>
      <w:r>
        <w:rPr>
          <w:sz w:val="28"/>
          <w:szCs w:val="28"/>
        </w:rPr>
        <w:t>urbaines</w:t>
      </w:r>
      <w:proofErr w:type="spellEnd"/>
      <w:r>
        <w:rPr>
          <w:sz w:val="28"/>
          <w:szCs w:val="28"/>
        </w:rPr>
        <w:t xml:space="preserve"> pour </w:t>
      </w:r>
      <w:proofErr w:type="spellStart"/>
      <w:r>
        <w:rPr>
          <w:sz w:val="28"/>
          <w:szCs w:val="28"/>
        </w:rPr>
        <w:t>évaluer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leur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accès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leur</w:t>
      </w:r>
      <w:proofErr w:type="spellEnd"/>
      <w:r>
        <w:rPr>
          <w:sz w:val="28"/>
          <w:szCs w:val="28"/>
        </w:rPr>
        <w:t xml:space="preserve"> utilisation des technologies </w:t>
      </w:r>
      <w:proofErr w:type="spellStart"/>
      <w:r>
        <w:rPr>
          <w:sz w:val="28"/>
          <w:szCs w:val="28"/>
        </w:rPr>
        <w:t>numériques</w:t>
      </w:r>
      <w:proofErr w:type="spellEnd"/>
      <w:r>
        <w:rPr>
          <w:sz w:val="28"/>
          <w:szCs w:val="28"/>
        </w:rPr>
        <w:t xml:space="preserve">. Des études de </w:t>
      </w:r>
      <w:proofErr w:type="spellStart"/>
      <w:r>
        <w:rPr>
          <w:sz w:val="28"/>
          <w:szCs w:val="28"/>
        </w:rPr>
        <w:t>cas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également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réalisées</w:t>
      </w:r>
      <w:proofErr w:type="spellEnd"/>
      <w:r>
        <w:rPr>
          <w:sz w:val="28"/>
          <w:szCs w:val="28"/>
        </w:rPr>
        <w:t xml:space="preserve"> dans </w:t>
      </w:r>
      <w:proofErr w:type="spellStart"/>
      <w:r>
        <w:rPr>
          <w:sz w:val="28"/>
          <w:szCs w:val="28"/>
        </w:rPr>
        <w:t>plusieurs</w:t>
      </w:r>
      <w:proofErr w:type="spellEnd"/>
      <w:r>
        <w:rPr>
          <w:sz w:val="28"/>
          <w:szCs w:val="28"/>
        </w:rPr>
        <w:t xml:space="preserve"> pays </w:t>
      </w:r>
      <w:proofErr w:type="spellStart"/>
      <w:r>
        <w:rPr>
          <w:sz w:val="28"/>
          <w:szCs w:val="28"/>
        </w:rPr>
        <w:t>africains</w:t>
      </w:r>
      <w:proofErr w:type="spellEnd"/>
      <w:r>
        <w:rPr>
          <w:sz w:val="28"/>
          <w:szCs w:val="28"/>
        </w:rPr>
        <w:t xml:space="preserve"> pour </w:t>
      </w:r>
      <w:proofErr w:type="spellStart"/>
      <w:r>
        <w:rPr>
          <w:sz w:val="28"/>
          <w:szCs w:val="28"/>
        </w:rPr>
        <w:t>illustrer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meilleures</w:t>
      </w:r>
      <w:proofErr w:type="spellEnd"/>
      <w:r>
        <w:rPr>
          <w:sz w:val="28"/>
          <w:szCs w:val="28"/>
        </w:rPr>
        <w:t xml:space="preserve"> pratiques et les innovations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matière </w:t>
      </w:r>
      <w:proofErr w:type="spellStart"/>
      <w:r>
        <w:rPr>
          <w:sz w:val="28"/>
          <w:szCs w:val="28"/>
        </w:rPr>
        <w:t>d'inclusion</w:t>
      </w:r>
      <w:proofErr w:type="spellEnd"/>
      <w:r>
        <w:rPr>
          <w:sz w:val="28"/>
          <w:szCs w:val="28"/>
        </w:rPr>
        <w:t xml:space="preserve"> numérique. </w:t>
      </w:r>
      <w:proofErr w:type="spellStart"/>
      <w:r>
        <w:rPr>
          <w:sz w:val="28"/>
          <w:szCs w:val="28"/>
        </w:rPr>
        <w:t>Enfin</w:t>
      </w:r>
      <w:proofErr w:type="spellEnd"/>
      <w:r>
        <w:rPr>
          <w:sz w:val="28"/>
          <w:szCs w:val="28"/>
        </w:rPr>
        <w:t xml:space="preserve">, des </w:t>
      </w:r>
      <w:proofErr w:type="spellStart"/>
      <w:r>
        <w:rPr>
          <w:sz w:val="28"/>
          <w:szCs w:val="28"/>
        </w:rPr>
        <w:t>entretiens</w:t>
      </w:r>
      <w:proofErr w:type="spellEnd"/>
      <w:r>
        <w:rPr>
          <w:sz w:val="28"/>
          <w:szCs w:val="28"/>
        </w:rPr>
        <w:t xml:space="preserve"> avec </w:t>
      </w:r>
      <w:r>
        <w:rPr>
          <w:sz w:val="28"/>
          <w:szCs w:val="28"/>
        </w:rPr>
        <w:lastRenderedPageBreak/>
        <w:t xml:space="preserve">des experts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 et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technologie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conduits pour </w:t>
      </w:r>
      <w:proofErr w:type="spellStart"/>
      <w:r>
        <w:rPr>
          <w:sz w:val="28"/>
          <w:szCs w:val="28"/>
        </w:rPr>
        <w:t>enrichir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l'an</w:t>
      </w:r>
      <w:r>
        <w:rPr>
          <w:sz w:val="28"/>
          <w:szCs w:val="28"/>
        </w:rPr>
        <w:t>alyse</w:t>
      </w:r>
      <w:proofErr w:type="spellEnd"/>
      <w:r>
        <w:rPr>
          <w:sz w:val="28"/>
          <w:szCs w:val="28"/>
        </w:rPr>
        <w:t xml:space="preserve">. </w:t>
      </w:r>
    </w:p>
    <w:p w14:paraId="4AC30826" w14:textId="77777777" w:rsidR="00504982" w:rsidRDefault="009C5A6C">
      <w:pPr>
        <w:keepNext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Cette </w:t>
      </w:r>
      <w:proofErr w:type="spellStart"/>
      <w:r>
        <w:rPr>
          <w:sz w:val="28"/>
          <w:szCs w:val="28"/>
        </w:rPr>
        <w:t>révolution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offre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ainsi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possibilité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repenser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modèles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traditionnels</w:t>
      </w:r>
      <w:proofErr w:type="spellEnd"/>
      <w:r>
        <w:rPr>
          <w:sz w:val="28"/>
          <w:szCs w:val="28"/>
        </w:rPr>
        <w:t xml:space="preserve"> de manière </w:t>
      </w:r>
      <w:proofErr w:type="spellStart"/>
      <w:r>
        <w:rPr>
          <w:sz w:val="28"/>
          <w:szCs w:val="28"/>
        </w:rPr>
        <w:t>holistique</w:t>
      </w:r>
      <w:proofErr w:type="spellEnd"/>
      <w:r>
        <w:rPr>
          <w:sz w:val="28"/>
          <w:szCs w:val="28"/>
        </w:rPr>
        <w:t xml:space="preserve">, avec </w:t>
      </w:r>
      <w:proofErr w:type="spellStart"/>
      <w:r>
        <w:rPr>
          <w:sz w:val="28"/>
          <w:szCs w:val="28"/>
        </w:rPr>
        <w:t>l'espoir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bâtir</w:t>
      </w:r>
      <w:proofErr w:type="spellEnd"/>
      <w:r>
        <w:rPr>
          <w:sz w:val="28"/>
          <w:szCs w:val="28"/>
        </w:rPr>
        <w:t xml:space="preserve"> un avenir plus </w:t>
      </w:r>
      <w:proofErr w:type="spellStart"/>
      <w:r>
        <w:rPr>
          <w:sz w:val="28"/>
          <w:szCs w:val="28"/>
        </w:rPr>
        <w:t>prospère</w:t>
      </w:r>
      <w:proofErr w:type="spellEnd"/>
      <w:r>
        <w:rPr>
          <w:sz w:val="28"/>
          <w:szCs w:val="28"/>
        </w:rPr>
        <w:t xml:space="preserve"> et durable pour le continent. </w:t>
      </w:r>
      <w:proofErr w:type="spellStart"/>
      <w:r>
        <w:rPr>
          <w:sz w:val="28"/>
          <w:szCs w:val="28"/>
        </w:rPr>
        <w:t>Plusieurs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recommandations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ainsi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faites</w:t>
      </w:r>
      <w:proofErr w:type="spellEnd"/>
      <w:r>
        <w:rPr>
          <w:sz w:val="28"/>
          <w:szCs w:val="28"/>
        </w:rPr>
        <w:t xml:space="preserve"> à la suite de </w:t>
      </w:r>
      <w:proofErr w:type="spellStart"/>
      <w:r>
        <w:rPr>
          <w:sz w:val="28"/>
          <w:szCs w:val="28"/>
        </w:rPr>
        <w:t>cette</w:t>
      </w:r>
      <w:proofErr w:type="spellEnd"/>
      <w:r>
        <w:rPr>
          <w:sz w:val="28"/>
          <w:szCs w:val="28"/>
        </w:rPr>
        <w:t xml:space="preserve"> analyse. </w:t>
      </w:r>
    </w:p>
    <w:p w14:paraId="371C79B7" w14:textId="77777777" w:rsidR="00504982" w:rsidRDefault="00504982">
      <w:pPr>
        <w:keepNext/>
        <w:spacing w:before="120"/>
        <w:rPr>
          <w:sz w:val="28"/>
          <w:szCs w:val="28"/>
        </w:rPr>
      </w:pPr>
    </w:p>
    <w:p w14:paraId="5A762823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Principales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recommandations</w:t>
      </w:r>
      <w:proofErr w:type="spellEnd"/>
      <w:r>
        <w:rPr>
          <w:b/>
          <w:bCs/>
          <w:sz w:val="28"/>
          <w:szCs w:val="28"/>
        </w:rPr>
        <w:t xml:space="preserve"> </w:t>
      </w:r>
    </w:p>
    <w:p w14:paraId="01EEAB93" w14:textId="77777777" w:rsidR="00504982" w:rsidRDefault="00504982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14:paraId="3C38C63F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Au </w:t>
      </w:r>
      <w:proofErr w:type="spellStart"/>
      <w:r>
        <w:rPr>
          <w:sz w:val="28"/>
          <w:szCs w:val="28"/>
        </w:rPr>
        <w:t>cours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dernières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décennies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l'Afrique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été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confrontée</w:t>
      </w:r>
      <w:proofErr w:type="spellEnd"/>
      <w:r>
        <w:rPr>
          <w:sz w:val="28"/>
          <w:szCs w:val="28"/>
        </w:rPr>
        <w:t xml:space="preserve"> à des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durables, </w:t>
      </w:r>
      <w:proofErr w:type="spellStart"/>
      <w:r>
        <w:rPr>
          <w:sz w:val="28"/>
          <w:szCs w:val="28"/>
        </w:rPr>
        <w:t>tels</w:t>
      </w:r>
      <w:proofErr w:type="spellEnd"/>
      <w:r>
        <w:rPr>
          <w:sz w:val="28"/>
          <w:szCs w:val="28"/>
        </w:rPr>
        <w:t xml:space="preserve"> que la </w:t>
      </w:r>
      <w:proofErr w:type="spellStart"/>
      <w:r>
        <w:rPr>
          <w:sz w:val="28"/>
          <w:szCs w:val="28"/>
        </w:rPr>
        <w:t>pauvreté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l'inégalité</w:t>
      </w:r>
      <w:proofErr w:type="spellEnd"/>
      <w:r>
        <w:rPr>
          <w:sz w:val="28"/>
          <w:szCs w:val="28"/>
        </w:rPr>
        <w:t xml:space="preserve"> et la </w:t>
      </w:r>
      <w:proofErr w:type="spellStart"/>
      <w:r>
        <w:rPr>
          <w:sz w:val="28"/>
          <w:szCs w:val="28"/>
        </w:rPr>
        <w:t>dégradation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environnementale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Cependant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l'essor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technologie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apparaît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comme</w:t>
      </w:r>
      <w:proofErr w:type="spellEnd"/>
      <w:r>
        <w:rPr>
          <w:sz w:val="28"/>
          <w:szCs w:val="28"/>
        </w:rPr>
        <w:t xml:space="preserve"> un levier </w:t>
      </w:r>
      <w:proofErr w:type="spellStart"/>
      <w:r>
        <w:rPr>
          <w:sz w:val="28"/>
          <w:szCs w:val="28"/>
        </w:rPr>
        <w:t>stratégique</w:t>
      </w:r>
      <w:proofErr w:type="spellEnd"/>
      <w:r>
        <w:rPr>
          <w:sz w:val="28"/>
          <w:szCs w:val="28"/>
        </w:rPr>
        <w:t xml:space="preserve"> pour transformer </w:t>
      </w:r>
      <w:proofErr w:type="spellStart"/>
      <w:r>
        <w:rPr>
          <w:sz w:val="28"/>
          <w:szCs w:val="28"/>
        </w:rPr>
        <w:t>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défis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opportunités</w:t>
      </w:r>
      <w:proofErr w:type="spellEnd"/>
      <w:r>
        <w:rPr>
          <w:sz w:val="28"/>
          <w:szCs w:val="28"/>
        </w:rPr>
        <w:t xml:space="preserve">. La </w:t>
      </w:r>
      <w:proofErr w:type="spellStart"/>
      <w:r>
        <w:rPr>
          <w:sz w:val="28"/>
          <w:szCs w:val="28"/>
        </w:rPr>
        <w:t>réorientation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Afrique grâce à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représente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dynamique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innovante</w:t>
      </w:r>
      <w:proofErr w:type="spellEnd"/>
      <w:r>
        <w:rPr>
          <w:sz w:val="28"/>
          <w:szCs w:val="28"/>
        </w:rPr>
        <w:t xml:space="preserve"> qui </w:t>
      </w:r>
      <w:proofErr w:type="spellStart"/>
      <w:r>
        <w:rPr>
          <w:sz w:val="28"/>
          <w:szCs w:val="28"/>
        </w:rPr>
        <w:t>vise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intégrer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outils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numériques</w:t>
      </w:r>
      <w:proofErr w:type="spellEnd"/>
      <w:r>
        <w:rPr>
          <w:sz w:val="28"/>
          <w:szCs w:val="28"/>
        </w:rPr>
        <w:t xml:space="preserve"> dans </w:t>
      </w:r>
      <w:proofErr w:type="spellStart"/>
      <w:r>
        <w:rPr>
          <w:sz w:val="28"/>
          <w:szCs w:val="28"/>
        </w:rPr>
        <w:t>toutes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sphères</w:t>
      </w:r>
      <w:proofErr w:type="spellEnd"/>
      <w:r>
        <w:rPr>
          <w:sz w:val="28"/>
          <w:szCs w:val="28"/>
        </w:rPr>
        <w:t xml:space="preserve"> de la société. En </w:t>
      </w:r>
      <w:proofErr w:type="spellStart"/>
      <w:r>
        <w:rPr>
          <w:sz w:val="28"/>
          <w:szCs w:val="28"/>
        </w:rPr>
        <w:t>facilitant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l'ac</w:t>
      </w:r>
      <w:r>
        <w:rPr>
          <w:sz w:val="28"/>
          <w:szCs w:val="28"/>
        </w:rPr>
        <w:t>cès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l'information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améliorant</w:t>
      </w:r>
      <w:proofErr w:type="spellEnd"/>
      <w:r>
        <w:rPr>
          <w:sz w:val="28"/>
          <w:szCs w:val="28"/>
        </w:rPr>
        <w:t xml:space="preserve"> les services de base et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stimulant </w:t>
      </w:r>
      <w:proofErr w:type="spellStart"/>
      <w:r>
        <w:rPr>
          <w:sz w:val="28"/>
          <w:szCs w:val="28"/>
        </w:rPr>
        <w:t>l'entrepreneuriat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permet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renforcer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résilience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communautés</w:t>
      </w:r>
      <w:proofErr w:type="spellEnd"/>
      <w:r>
        <w:rPr>
          <w:sz w:val="28"/>
          <w:szCs w:val="28"/>
        </w:rPr>
        <w:t xml:space="preserve"> tout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favorisant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croissance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économique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équitable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respectueuse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l'environnement</w:t>
      </w:r>
      <w:proofErr w:type="spellEnd"/>
      <w:r>
        <w:rPr>
          <w:sz w:val="28"/>
          <w:szCs w:val="28"/>
        </w:rPr>
        <w:t xml:space="preserve">. Cette </w:t>
      </w:r>
      <w:proofErr w:type="spellStart"/>
      <w:r>
        <w:rPr>
          <w:sz w:val="28"/>
          <w:szCs w:val="28"/>
        </w:rPr>
        <w:t>révolution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offre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ainsi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possibilité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repenser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modèles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traditionnels</w:t>
      </w:r>
      <w:proofErr w:type="spellEnd"/>
      <w:r>
        <w:rPr>
          <w:sz w:val="28"/>
          <w:szCs w:val="28"/>
        </w:rPr>
        <w:t xml:space="preserve"> de manière </w:t>
      </w:r>
      <w:proofErr w:type="spellStart"/>
      <w:r>
        <w:rPr>
          <w:sz w:val="28"/>
          <w:szCs w:val="28"/>
        </w:rPr>
        <w:t>holistique</w:t>
      </w:r>
      <w:proofErr w:type="spellEnd"/>
      <w:r>
        <w:rPr>
          <w:sz w:val="28"/>
          <w:szCs w:val="28"/>
        </w:rPr>
        <w:t xml:space="preserve">, avec </w:t>
      </w:r>
      <w:proofErr w:type="spellStart"/>
      <w:r>
        <w:rPr>
          <w:sz w:val="28"/>
          <w:szCs w:val="28"/>
        </w:rPr>
        <w:t>l'espoir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bâtir</w:t>
      </w:r>
      <w:proofErr w:type="spellEnd"/>
      <w:r>
        <w:rPr>
          <w:sz w:val="28"/>
          <w:szCs w:val="28"/>
        </w:rPr>
        <w:t xml:space="preserve"> un avenir plus </w:t>
      </w:r>
      <w:proofErr w:type="spellStart"/>
      <w:r>
        <w:rPr>
          <w:sz w:val="28"/>
          <w:szCs w:val="28"/>
        </w:rPr>
        <w:t>prospère</w:t>
      </w:r>
      <w:proofErr w:type="spellEnd"/>
      <w:r>
        <w:rPr>
          <w:sz w:val="28"/>
          <w:szCs w:val="28"/>
        </w:rPr>
        <w:t xml:space="preserve"> et durable pour le continent.</w:t>
      </w:r>
    </w:p>
    <w:p w14:paraId="691A404B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En </w:t>
      </w:r>
      <w:proofErr w:type="spellStart"/>
      <w:r>
        <w:rPr>
          <w:sz w:val="28"/>
          <w:szCs w:val="28"/>
        </w:rPr>
        <w:t>facilitant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l'accès</w:t>
      </w:r>
      <w:proofErr w:type="spellEnd"/>
      <w:r>
        <w:rPr>
          <w:sz w:val="28"/>
          <w:szCs w:val="28"/>
        </w:rPr>
        <w:t xml:space="preserve"> à </w:t>
      </w:r>
      <w:proofErr w:type="spellStart"/>
      <w:r>
        <w:rPr>
          <w:sz w:val="28"/>
          <w:szCs w:val="28"/>
        </w:rPr>
        <w:t>l'information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améliorant</w:t>
      </w:r>
      <w:proofErr w:type="spellEnd"/>
      <w:r>
        <w:rPr>
          <w:sz w:val="28"/>
          <w:szCs w:val="28"/>
        </w:rPr>
        <w:t xml:space="preserve"> les services de base et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stimulant </w:t>
      </w:r>
      <w:proofErr w:type="spellStart"/>
      <w:r>
        <w:rPr>
          <w:sz w:val="28"/>
          <w:szCs w:val="28"/>
        </w:rPr>
        <w:t>l'entrepreneuriat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l'inclusion</w:t>
      </w:r>
      <w:proofErr w:type="spellEnd"/>
      <w:r>
        <w:rPr>
          <w:sz w:val="28"/>
          <w:szCs w:val="28"/>
        </w:rPr>
        <w:t xml:space="preserve"> numérique </w:t>
      </w:r>
      <w:proofErr w:type="spellStart"/>
      <w:r>
        <w:rPr>
          <w:sz w:val="28"/>
          <w:szCs w:val="28"/>
        </w:rPr>
        <w:t>permet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renforcer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résilience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communautés</w:t>
      </w:r>
      <w:proofErr w:type="spellEnd"/>
      <w:r>
        <w:rPr>
          <w:sz w:val="28"/>
          <w:szCs w:val="28"/>
        </w:rPr>
        <w:t xml:space="preserve"> tout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favorisant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croissance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économique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équitable</w:t>
      </w:r>
      <w:proofErr w:type="spellEnd"/>
      <w:r>
        <w:rPr>
          <w:sz w:val="28"/>
          <w:szCs w:val="28"/>
        </w:rPr>
        <w:t xml:space="preserve"> et </w:t>
      </w:r>
      <w:proofErr w:type="spellStart"/>
      <w:r>
        <w:rPr>
          <w:sz w:val="28"/>
          <w:szCs w:val="28"/>
        </w:rPr>
        <w:t>respectueuse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l'environnement</w:t>
      </w:r>
      <w:proofErr w:type="spellEnd"/>
      <w:r>
        <w:rPr>
          <w:sz w:val="28"/>
          <w:szCs w:val="28"/>
        </w:rPr>
        <w:t xml:space="preserve">. </w:t>
      </w:r>
    </w:p>
    <w:p w14:paraId="2F21732F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Ce travail </w:t>
      </w:r>
      <w:proofErr w:type="spellStart"/>
      <w:r>
        <w:rPr>
          <w:sz w:val="28"/>
          <w:szCs w:val="28"/>
        </w:rPr>
        <w:t>préalable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l'importance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indéniable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n'est</w:t>
      </w:r>
      <w:proofErr w:type="spellEnd"/>
      <w:r>
        <w:rPr>
          <w:sz w:val="28"/>
          <w:szCs w:val="28"/>
        </w:rPr>
        <w:t xml:space="preserve"> plus à </w:t>
      </w:r>
      <w:proofErr w:type="spellStart"/>
      <w:r>
        <w:rPr>
          <w:sz w:val="28"/>
          <w:szCs w:val="28"/>
        </w:rPr>
        <w:t>prouver</w:t>
      </w:r>
      <w:proofErr w:type="spellEnd"/>
      <w:r>
        <w:rPr>
          <w:sz w:val="28"/>
          <w:szCs w:val="28"/>
        </w:rPr>
        <w:t xml:space="preserve">, se </w:t>
      </w:r>
      <w:proofErr w:type="spellStart"/>
      <w:r>
        <w:rPr>
          <w:sz w:val="28"/>
          <w:szCs w:val="28"/>
        </w:rPr>
        <w:t>positionne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ainsi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amont</w:t>
      </w:r>
      <w:proofErr w:type="spellEnd"/>
      <w:r>
        <w:rPr>
          <w:sz w:val="28"/>
          <w:szCs w:val="28"/>
        </w:rPr>
        <w:t xml:space="preserve"> de toute étude de </w:t>
      </w:r>
      <w:proofErr w:type="spellStart"/>
      <w:r>
        <w:rPr>
          <w:sz w:val="28"/>
          <w:szCs w:val="28"/>
        </w:rPr>
        <w:t>faisabilité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projet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d'inclusion</w:t>
      </w:r>
      <w:proofErr w:type="spellEnd"/>
      <w:r>
        <w:rPr>
          <w:sz w:val="28"/>
          <w:szCs w:val="28"/>
        </w:rPr>
        <w:t xml:space="preserve"> numérique dans les </w:t>
      </w:r>
      <w:proofErr w:type="spellStart"/>
      <w:r>
        <w:rPr>
          <w:sz w:val="28"/>
          <w:szCs w:val="28"/>
        </w:rPr>
        <w:t>objectifs</w:t>
      </w:r>
      <w:proofErr w:type="spellEnd"/>
      <w:r>
        <w:rPr>
          <w:sz w:val="28"/>
          <w:szCs w:val="28"/>
        </w:rPr>
        <w:t xml:space="preserve"> du </w:t>
      </w:r>
      <w:proofErr w:type="spellStart"/>
      <w:r>
        <w:rPr>
          <w:sz w:val="28"/>
          <w:szCs w:val="28"/>
        </w:rPr>
        <w:t>développement</w:t>
      </w:r>
      <w:proofErr w:type="spellEnd"/>
      <w:r>
        <w:rPr>
          <w:sz w:val="28"/>
          <w:szCs w:val="28"/>
        </w:rPr>
        <w:t xml:space="preserve"> durable (ODD) </w:t>
      </w:r>
      <w:proofErr w:type="spellStart"/>
      <w:r>
        <w:rPr>
          <w:sz w:val="28"/>
          <w:szCs w:val="28"/>
        </w:rPr>
        <w:t>en</w:t>
      </w:r>
      <w:proofErr w:type="spellEnd"/>
      <w:r>
        <w:rPr>
          <w:sz w:val="28"/>
          <w:szCs w:val="28"/>
        </w:rPr>
        <w:t xml:space="preserve"> Afrique pour </w:t>
      </w:r>
      <w:proofErr w:type="spellStart"/>
      <w:r>
        <w:rPr>
          <w:sz w:val="28"/>
          <w:szCs w:val="28"/>
        </w:rPr>
        <w:t>servir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d'outils</w:t>
      </w:r>
      <w:proofErr w:type="spellEnd"/>
      <w:r>
        <w:rPr>
          <w:sz w:val="28"/>
          <w:szCs w:val="28"/>
        </w:rPr>
        <w:t xml:space="preserve"> à la reconstruction de </w:t>
      </w:r>
      <w:proofErr w:type="spellStart"/>
      <w:r>
        <w:rPr>
          <w:sz w:val="28"/>
          <w:szCs w:val="28"/>
        </w:rPr>
        <w:t>cette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dynamique</w:t>
      </w:r>
      <w:proofErr w:type="spellEnd"/>
      <w:r>
        <w:rPr>
          <w:sz w:val="28"/>
          <w:szCs w:val="28"/>
        </w:rPr>
        <w:t xml:space="preserve">. </w:t>
      </w:r>
    </w:p>
    <w:p w14:paraId="314CA82B" w14:textId="77777777" w:rsidR="00504982" w:rsidRDefault="00504982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sz w:val="28"/>
          <w:szCs w:val="28"/>
        </w:rPr>
      </w:pPr>
    </w:p>
    <w:p w14:paraId="64DC4825" w14:textId="77777777" w:rsidR="00504982" w:rsidRDefault="00504982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sz w:val="28"/>
          <w:szCs w:val="28"/>
        </w:rPr>
      </w:pPr>
    </w:p>
    <w:p w14:paraId="71C89B11" w14:textId="77777777" w:rsidR="00504982" w:rsidRDefault="00504982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sz w:val="28"/>
          <w:szCs w:val="28"/>
        </w:rPr>
      </w:pPr>
    </w:p>
    <w:p w14:paraId="37F1BD08" w14:textId="77777777" w:rsidR="00504982" w:rsidRDefault="00504982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sz w:val="28"/>
          <w:szCs w:val="28"/>
        </w:rPr>
      </w:pPr>
    </w:p>
    <w:p w14:paraId="4FEDBE49" w14:textId="77777777" w:rsidR="00504982" w:rsidRDefault="009C5A6C">
      <w:r>
        <w:t xml:space="preserve">[This is the AABD paper template. Please download a copy, save it on your computer and paste your work into this document </w:t>
      </w:r>
      <w:proofErr w:type="gramStart"/>
      <w:r>
        <w:t>in order to</w:t>
      </w:r>
      <w:proofErr w:type="gramEnd"/>
      <w:r>
        <w:t xml:space="preserve"> make use of the formatting options available within the template.</w:t>
      </w:r>
    </w:p>
    <w:p w14:paraId="6EA9E350" w14:textId="77777777" w:rsidR="00504982" w:rsidRDefault="009C5A6C">
      <w:r>
        <w:lastRenderedPageBreak/>
        <w:t xml:space="preserve">Begin the paper with statements introducing the general area and the reason that this work is important.  Explain what was important about the </w:t>
      </w:r>
      <w:proofErr w:type="gramStart"/>
      <w:r>
        <w:t>particular approach</w:t>
      </w:r>
      <w:proofErr w:type="gramEnd"/>
      <w:r>
        <w:t xml:space="preserve"> and how this work relates to previous work in the field.]</w:t>
      </w:r>
    </w:p>
    <w:p w14:paraId="06826A61" w14:textId="77777777" w:rsidR="00504982" w:rsidRDefault="009C5A6C">
      <w:r>
        <w:t>This section shows some available styles</w:t>
      </w:r>
    </w:p>
    <w:p w14:paraId="5437B785" w14:textId="77777777" w:rsidR="00504982" w:rsidRDefault="009C5A6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Section sub-heading</w:t>
      </w:r>
    </w:p>
    <w:p w14:paraId="78885091" w14:textId="77777777" w:rsidR="00504982" w:rsidRDefault="009C5A6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/>
          <w:szCs w:val="22"/>
        </w:rPr>
      </w:pPr>
      <w:r>
        <w:rPr>
          <w:i/>
          <w:iCs/>
          <w:color w:val="000000"/>
          <w:szCs w:val="22"/>
        </w:rPr>
        <w:t>Minor heading style</w:t>
      </w:r>
    </w:p>
    <w:p w14:paraId="2087B00E" w14:textId="77777777" w:rsidR="00504982" w:rsidRDefault="009C5A6C">
      <w:r>
        <w:t>Normal paragraph text</w:t>
      </w:r>
    </w:p>
    <w:p w14:paraId="1079D9C9" w14:textId="77777777" w:rsidR="00504982" w:rsidRDefault="009C5A6C">
      <w:pPr>
        <w:keepNext/>
        <w:keepLines/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Cs w:val="22"/>
        </w:rPr>
      </w:pPr>
      <w:r>
        <w:rPr>
          <w:i/>
          <w:iCs/>
          <w:color w:val="000000"/>
          <w:szCs w:val="22"/>
        </w:rPr>
        <w:t>Table 1: An example of setting out a table with column headings</w:t>
      </w:r>
    </w:p>
    <w:tbl>
      <w:tblPr>
        <w:tblStyle w:val="a"/>
        <w:tblW w:w="8364" w:type="dxa"/>
        <w:tblLayout w:type="fixed"/>
        <w:tblLook w:val="0000" w:firstRow="0" w:lastRow="0" w:firstColumn="0" w:lastColumn="0" w:noHBand="0" w:noVBand="0"/>
      </w:tblPr>
      <w:tblGrid>
        <w:gridCol w:w="2517"/>
        <w:gridCol w:w="2445"/>
        <w:gridCol w:w="1134"/>
        <w:gridCol w:w="1134"/>
        <w:gridCol w:w="1134"/>
      </w:tblGrid>
      <w:tr w:rsidR="00504982" w14:paraId="695B0E6A" w14:textId="77777777">
        <w:tc>
          <w:tcPr>
            <w:tcW w:w="2517" w:type="dxa"/>
            <w:tcBorders>
              <w:top w:val="single" w:sz="6" w:space="0" w:color="000000"/>
              <w:bottom w:val="single" w:sz="6" w:space="0" w:color="000000"/>
            </w:tcBorders>
          </w:tcPr>
          <w:p w14:paraId="2DA4BF8C" w14:textId="77777777" w:rsidR="00504982" w:rsidRDefault="00504982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single" w:sz="6" w:space="0" w:color="000000"/>
              <w:bottom w:val="single" w:sz="6" w:space="0" w:color="000000"/>
            </w:tcBorders>
          </w:tcPr>
          <w:p w14:paraId="24553B4C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I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74D0997D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II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19D4A2C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III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</w:tcPr>
          <w:p w14:paraId="0A3333E8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IV</w:t>
            </w:r>
          </w:p>
        </w:tc>
      </w:tr>
      <w:tr w:rsidR="00504982" w14:paraId="400FF34C" w14:textId="77777777">
        <w:tc>
          <w:tcPr>
            <w:tcW w:w="2517" w:type="dxa"/>
          </w:tcPr>
          <w:p w14:paraId="6544FA9E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Development area I</w:t>
            </w:r>
          </w:p>
        </w:tc>
        <w:tc>
          <w:tcPr>
            <w:tcW w:w="2445" w:type="dxa"/>
          </w:tcPr>
          <w:p w14:paraId="224F7C88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5E692DEB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34" w:type="dxa"/>
          </w:tcPr>
          <w:p w14:paraId="04137946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14:paraId="7A20314B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</w:tr>
      <w:tr w:rsidR="00504982" w14:paraId="77948DBF" w14:textId="77777777">
        <w:tc>
          <w:tcPr>
            <w:tcW w:w="2517" w:type="dxa"/>
          </w:tcPr>
          <w:p w14:paraId="3EF57769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Development area II</w:t>
            </w:r>
          </w:p>
        </w:tc>
        <w:tc>
          <w:tcPr>
            <w:tcW w:w="2445" w:type="dxa"/>
          </w:tcPr>
          <w:p w14:paraId="69F2D7F3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14:paraId="24537932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14:paraId="315D2691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14:paraId="5D9D5361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504982" w14:paraId="4B826323" w14:textId="77777777">
        <w:tc>
          <w:tcPr>
            <w:tcW w:w="2517" w:type="dxa"/>
            <w:tcBorders>
              <w:bottom w:val="single" w:sz="6" w:space="0" w:color="000000"/>
            </w:tcBorders>
          </w:tcPr>
          <w:p w14:paraId="190ECC9A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Development area III</w:t>
            </w:r>
          </w:p>
        </w:tc>
        <w:tc>
          <w:tcPr>
            <w:tcW w:w="2445" w:type="dxa"/>
            <w:tcBorders>
              <w:bottom w:val="single" w:sz="6" w:space="0" w:color="000000"/>
            </w:tcBorders>
          </w:tcPr>
          <w:p w14:paraId="67CBFF4B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180DC7CD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63B6B7FF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14:paraId="73BD9823" w14:textId="77777777" w:rsidR="00504982" w:rsidRDefault="009C5A6C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</w:tr>
    </w:tbl>
    <w:p w14:paraId="64220942" w14:textId="77777777" w:rsidR="00504982" w:rsidRDefault="00504982"/>
    <w:p w14:paraId="08CA1720" w14:textId="77777777" w:rsidR="00504982" w:rsidRDefault="009C5A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  <w:szCs w:val="22"/>
        </w:rPr>
        <w:t>Example of bullet points</w:t>
      </w:r>
    </w:p>
    <w:p w14:paraId="4BE5DA8D" w14:textId="77777777" w:rsidR="00504982" w:rsidRDefault="009C5A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</w:pPr>
      <w:r>
        <w:rPr>
          <w:color w:val="000000"/>
          <w:szCs w:val="22"/>
        </w:rPr>
        <w:t>Numbered list</w:t>
      </w:r>
    </w:p>
    <w:p w14:paraId="4BFE2857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Conclusions</w:t>
      </w:r>
    </w:p>
    <w:p w14:paraId="705E78A1" w14:textId="77777777" w:rsidR="00504982" w:rsidRDefault="009C5A6C">
      <w:r>
        <w:t>Normal paragraph text</w:t>
      </w:r>
    </w:p>
    <w:p w14:paraId="7346AF52" w14:textId="77777777" w:rsidR="00504982" w:rsidRDefault="009C5A6C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References</w:t>
      </w:r>
    </w:p>
    <w:p w14:paraId="79C0E023" w14:textId="77777777" w:rsidR="00504982" w:rsidRDefault="009C5A6C">
      <w:pPr>
        <w:keepLines/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Cs w:val="22"/>
        </w:rPr>
      </w:pPr>
      <w:r>
        <w:rPr>
          <w:color w:val="000000"/>
          <w:szCs w:val="22"/>
        </w:rPr>
        <w:t xml:space="preserve">The list of references must be presented in </w:t>
      </w:r>
      <w:hyperlink r:id="rId7">
        <w:r>
          <w:rPr>
            <w:color w:val="000000"/>
            <w:szCs w:val="22"/>
          </w:rPr>
          <w:t>APA</w:t>
        </w:r>
      </w:hyperlink>
      <w:r>
        <w:rPr>
          <w:color w:val="000000"/>
          <w:szCs w:val="22"/>
        </w:rPr>
        <w:t xml:space="preserve"> (7e Edition). </w:t>
      </w:r>
    </w:p>
    <w:p w14:paraId="77638896" w14:textId="77777777" w:rsidR="00504982" w:rsidRDefault="00504982"/>
    <w:sectPr w:rsidR="00504982">
      <w:pgSz w:w="11906" w:h="16838"/>
      <w:pgMar w:top="1418" w:right="1418" w:bottom="1418" w:left="2155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A31696-55B4-E940-8BA6-E162A01DC2D8}"/>
    <w:embedBold r:id="rId2" w:fontKey="{66A0EF1E-3289-2144-8401-4B628A2EFD33}"/>
    <w:embedItalic r:id="rId3" w:fontKey="{B95F3B22-3CBE-B145-92FF-20F57DAB30A2}"/>
  </w:font>
  <w:font w:name="Noto Sans Symbols">
    <w:panose1 w:val="020B0604020202020204"/>
    <w:charset w:val="00"/>
    <w:family w:val="auto"/>
    <w:pitch w:val="default"/>
    <w:embedRegular r:id="rId4" w:fontKey="{93053D9C-7982-FD4B-90FD-2983BBD3F3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11929A9-744F-CE43-A562-D2A0BB6564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0DE9BE8-F593-AB4D-9C98-8D70427E114D}"/>
    <w:embedItalic r:id="rId7" w:fontKey="{0418819D-3F96-7248-877D-04382C40F4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D82858F-1FEF-8C41-B0F3-837897F4AC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5648E9AC-49FA-DB45-9B4E-7AB091B464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1021F6E-BD89-AF4D-9CA7-742E2EAE76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12656"/>
    <w:multiLevelType w:val="multilevel"/>
    <w:tmpl w:val="F8D81B12"/>
    <w:lvl w:ilvl="0">
      <w:start w:val="1"/>
      <w:numFmt w:val="bullet"/>
      <w:pStyle w:val="BulletLis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FE0F97"/>
    <w:multiLevelType w:val="multilevel"/>
    <w:tmpl w:val="6F6CFB30"/>
    <w:lvl w:ilvl="0">
      <w:start w:val="1"/>
      <w:numFmt w:val="decimal"/>
      <w:lvlText w:val="%1."/>
      <w:lvlJc w:val="left"/>
      <w:pPr>
        <w:ind w:left="640" w:hanging="283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0E48A2"/>
    <w:multiLevelType w:val="multilevel"/>
    <w:tmpl w:val="79006CF2"/>
    <w:lvl w:ilvl="0">
      <w:start w:val="1"/>
      <w:numFmt w:val="bullet"/>
      <w:pStyle w:val="NumberedLis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540943">
    <w:abstractNumId w:val="0"/>
  </w:num>
  <w:num w:numId="2" w16cid:durableId="138958606">
    <w:abstractNumId w:val="2"/>
  </w:num>
  <w:num w:numId="3" w16cid:durableId="933364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982"/>
    <w:rsid w:val="00504982"/>
    <w:rsid w:val="009C5A6C"/>
    <w:rsid w:val="00C7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D19FB0"/>
  <w15:docId w15:val="{F40B38FD-EB75-CC44-A2B3-0ECAABBC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157"/>
    <w:rPr>
      <w:szCs w:val="24"/>
      <w:lang w:eastAsia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6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6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36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36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customStyle="1" w:styleId="PaperTitle">
    <w:name w:val="Paper_Title"/>
    <w:basedOn w:val="Heading2"/>
    <w:next w:val="Normal"/>
    <w:qFormat/>
    <w:rsid w:val="00486157"/>
    <w:pPr>
      <w:keepLines w:val="0"/>
      <w:spacing w:before="0" w:after="240"/>
      <w:jc w:val="center"/>
    </w:pPr>
    <w:rPr>
      <w:rFonts w:ascii="Times New Roman" w:eastAsia="Times New Roman" w:hAnsi="Times New Roman" w:cs="Times New Roman"/>
      <w:b/>
      <w:caps/>
      <w:color w:val="auto"/>
      <w:sz w:val="32"/>
      <w:szCs w:val="20"/>
      <w:lang w:eastAsia="en-US"/>
    </w:rPr>
  </w:style>
  <w:style w:type="paragraph" w:customStyle="1" w:styleId="Abstract">
    <w:name w:val="Abstract"/>
    <w:basedOn w:val="Normal"/>
    <w:next w:val="Keywords"/>
    <w:qFormat/>
    <w:rsid w:val="00D017D2"/>
    <w:pPr>
      <w:spacing w:before="480" w:after="480"/>
      <w:ind w:left="709" w:right="709"/>
    </w:pPr>
    <w:rPr>
      <w:sz w:val="20"/>
      <w:szCs w:val="20"/>
      <w:lang w:eastAsia="en-US"/>
    </w:rPr>
  </w:style>
  <w:style w:type="paragraph" w:customStyle="1" w:styleId="Keywords">
    <w:name w:val="Keywords"/>
    <w:basedOn w:val="Normal"/>
    <w:next w:val="SectionHeading"/>
    <w:qFormat/>
    <w:rsid w:val="00CC363A"/>
    <w:pPr>
      <w:keepLines/>
      <w:spacing w:after="1080"/>
      <w:ind w:left="709" w:right="709"/>
    </w:pPr>
    <w:rPr>
      <w:sz w:val="20"/>
      <w:szCs w:val="20"/>
      <w:lang w:eastAsia="en-US"/>
    </w:rPr>
  </w:style>
  <w:style w:type="paragraph" w:customStyle="1" w:styleId="TableContents-Left">
    <w:name w:val="Table_Contents-Left"/>
    <w:basedOn w:val="Normal"/>
    <w:qFormat/>
    <w:rsid w:val="00CC363A"/>
    <w:pPr>
      <w:keepNext/>
      <w:keepLines/>
    </w:pPr>
    <w:rPr>
      <w:sz w:val="20"/>
    </w:rPr>
  </w:style>
  <w:style w:type="paragraph" w:customStyle="1" w:styleId="TableContents-Right">
    <w:name w:val="Table_Contents-Right"/>
    <w:basedOn w:val="Normal"/>
    <w:qFormat/>
    <w:rsid w:val="00CC363A"/>
    <w:pPr>
      <w:keepNext/>
      <w:keepLines/>
      <w:jc w:val="right"/>
    </w:pPr>
    <w:rPr>
      <w:sz w:val="20"/>
      <w:szCs w:val="20"/>
      <w:lang w:eastAsia="en-US"/>
    </w:rPr>
  </w:style>
  <w:style w:type="paragraph" w:customStyle="1" w:styleId="SectionHeading">
    <w:name w:val="Section_Heading"/>
    <w:basedOn w:val="Heading3"/>
    <w:next w:val="Normal"/>
    <w:autoRedefine/>
    <w:qFormat/>
    <w:rsid w:val="00294F1F"/>
    <w:pPr>
      <w:keepLines w:val="0"/>
      <w:spacing w:before="120" w:after="120"/>
      <w:ind w:left="720" w:hanging="720"/>
    </w:pPr>
    <w:rPr>
      <w:rFonts w:ascii="Times New Roman" w:eastAsia="Times New Roman" w:hAnsi="Times New Roman" w:cs="Times New Roman"/>
      <w:b/>
      <w:color w:val="auto"/>
      <w:sz w:val="28"/>
      <w:szCs w:val="20"/>
      <w:lang w:eastAsia="en-US"/>
    </w:rPr>
  </w:style>
  <w:style w:type="paragraph" w:customStyle="1" w:styleId="SectionSub-heading">
    <w:name w:val="Section_Sub-heading"/>
    <w:basedOn w:val="Heading4"/>
    <w:next w:val="Normal"/>
    <w:qFormat/>
    <w:rsid w:val="00294F1F"/>
    <w:pPr>
      <w:spacing w:before="120" w:after="120"/>
    </w:pPr>
    <w:rPr>
      <w:rFonts w:ascii="Times New Roman" w:eastAsia="Times New Roman" w:hAnsi="Times New Roman" w:cs="Times New Roman"/>
      <w:b/>
      <w:i w:val="0"/>
      <w:iCs w:val="0"/>
      <w:color w:val="auto"/>
      <w:sz w:val="24"/>
      <w:szCs w:val="20"/>
      <w:lang w:eastAsia="en-US"/>
    </w:rPr>
  </w:style>
  <w:style w:type="paragraph" w:customStyle="1" w:styleId="References">
    <w:name w:val="References"/>
    <w:basedOn w:val="Normal"/>
    <w:link w:val="ReferencesChar"/>
    <w:qFormat/>
    <w:rsid w:val="00CC363A"/>
    <w:pPr>
      <w:keepLines/>
      <w:ind w:left="720" w:hanging="720"/>
    </w:pPr>
    <w:rPr>
      <w:szCs w:val="20"/>
      <w:lang w:eastAsia="en-US"/>
    </w:rPr>
  </w:style>
  <w:style w:type="paragraph" w:customStyle="1" w:styleId="BulletList">
    <w:name w:val="Bullet_List"/>
    <w:basedOn w:val="BodyText"/>
    <w:qFormat/>
    <w:rsid w:val="00CC363A"/>
    <w:pPr>
      <w:numPr>
        <w:numId w:val="1"/>
      </w:numPr>
      <w:tabs>
        <w:tab w:val="num" w:pos="360"/>
      </w:tabs>
      <w:spacing w:after="0"/>
      <w:ind w:left="714" w:hanging="357"/>
    </w:pPr>
    <w:rPr>
      <w:lang w:eastAsia="en-US"/>
    </w:rPr>
  </w:style>
  <w:style w:type="paragraph" w:customStyle="1" w:styleId="NumberedList">
    <w:name w:val="Numbered_List"/>
    <w:basedOn w:val="BodyText"/>
    <w:qFormat/>
    <w:rsid w:val="00CC363A"/>
    <w:pPr>
      <w:numPr>
        <w:numId w:val="2"/>
      </w:numPr>
      <w:tabs>
        <w:tab w:val="num" w:pos="360"/>
        <w:tab w:val="left" w:pos="720"/>
      </w:tabs>
      <w:spacing w:after="0"/>
      <w:ind w:left="714" w:hanging="357"/>
    </w:pPr>
  </w:style>
  <w:style w:type="paragraph" w:customStyle="1" w:styleId="Captions">
    <w:name w:val="Captions"/>
    <w:basedOn w:val="Normal"/>
    <w:next w:val="Normal"/>
    <w:link w:val="CaptionsCharChar"/>
    <w:qFormat/>
    <w:rsid w:val="00CC363A"/>
    <w:pPr>
      <w:keepNext/>
      <w:keepLines/>
    </w:pPr>
    <w:rPr>
      <w:i/>
    </w:rPr>
  </w:style>
  <w:style w:type="character" w:customStyle="1" w:styleId="CaptionsCharChar">
    <w:name w:val="Captions Char Char"/>
    <w:link w:val="Captions"/>
    <w:rsid w:val="00CC363A"/>
    <w:rPr>
      <w:rFonts w:ascii="Times New Roman" w:eastAsia="Times New Roman" w:hAnsi="Times New Roman" w:cs="Times New Roman"/>
      <w:i/>
      <w:szCs w:val="24"/>
      <w:lang w:val="en-GB" w:eastAsia="en-GB"/>
    </w:rPr>
  </w:style>
  <w:style w:type="paragraph" w:customStyle="1" w:styleId="MinorHeading">
    <w:name w:val="Minor_Heading"/>
    <w:basedOn w:val="Heading5"/>
    <w:next w:val="Normal"/>
    <w:qFormat/>
    <w:rsid w:val="00CC363A"/>
    <w:pPr>
      <w:spacing w:before="0"/>
    </w:pPr>
    <w:rPr>
      <w:rFonts w:ascii="Times New Roman" w:eastAsia="Times New Roman" w:hAnsi="Times New Roman" w:cs="Times New Roman"/>
      <w:i/>
      <w:color w:val="auto"/>
      <w:szCs w:val="20"/>
      <w:lang w:eastAsia="en-US"/>
    </w:rPr>
  </w:style>
  <w:style w:type="character" w:customStyle="1" w:styleId="ReferencesChar">
    <w:name w:val="References Char"/>
    <w:link w:val="References"/>
    <w:rsid w:val="00CC363A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363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63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363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CC363A"/>
  </w:style>
  <w:style w:type="character" w:customStyle="1" w:styleId="BodyTextChar">
    <w:name w:val="Body Text Char"/>
    <w:basedOn w:val="DefaultParagraphFont"/>
    <w:link w:val="BodyText"/>
    <w:uiPriority w:val="99"/>
    <w:semiHidden/>
    <w:rsid w:val="00CC363A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363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qFormat/>
    <w:locked/>
    <w:rsid w:val="00E61B8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1B81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qFormat/>
    <w:locked/>
    <w:rsid w:val="00E61B8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1B81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locked/>
    <w:rsid w:val="00294F1F"/>
    <w:pPr>
      <w:autoSpaceDE w:val="0"/>
      <w:autoSpaceDN w:val="0"/>
      <w:adjustRightInd w:val="0"/>
      <w:spacing w:after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locked/>
    <w:rsid w:val="00486157"/>
    <w:rPr>
      <w:color w:val="0563C1" w:themeColor="hyperlink"/>
      <w:u w:val="single"/>
    </w:rPr>
  </w:style>
  <w:style w:type="paragraph" w:customStyle="1" w:styleId="AuthorDetails">
    <w:name w:val="Author Details"/>
    <w:basedOn w:val="Normal"/>
    <w:autoRedefine/>
    <w:qFormat/>
    <w:rsid w:val="00F66C04"/>
    <w:pPr>
      <w:spacing w:after="0" w:line="200" w:lineRule="exact"/>
      <w:contextualSpacing/>
      <w:jc w:val="center"/>
    </w:pPr>
    <w:rPr>
      <w:szCs w:val="20"/>
    </w:rPr>
  </w:style>
  <w:style w:type="paragraph" w:customStyle="1" w:styleId="AuthorName">
    <w:name w:val="Author Name"/>
    <w:basedOn w:val="AuthorDetails"/>
    <w:rsid w:val="00F66C0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F66C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C04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F63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7" w:type="dxa"/>
        <w:right w:w="10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guides.library.ualberta.ca/ld.php?content_id=3504385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ohndoe@wits.ac.za%20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+othdx9qBgz/XV8mDqeXi7xomA==">CgMxLjAyCGguZ2pkZ3hzOAByITFJTXBtSHlLMlNEcDFtRThHRG9kR3IyMElJVmFEMVpseA==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715</Words>
  <Characters>4321</Characters>
  <Application>Microsoft Office Word</Application>
  <DocSecurity>0</DocSecurity>
  <Lines>63</Lines>
  <Paragraphs>11</Paragraphs>
  <ScaleCrop>false</ScaleCrop>
  <Company/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Mouton, Johnathan</dc:creator>
  <cp:lastModifiedBy>Richard N. Hayes</cp:lastModifiedBy>
  <cp:revision>2</cp:revision>
  <dcterms:created xsi:type="dcterms:W3CDTF">2026-02-09T14:57:00Z</dcterms:created>
  <dcterms:modified xsi:type="dcterms:W3CDTF">2026-02-09T14:57:00Z</dcterms:modified>
</cp:coreProperties>
</file>